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89" w:rsidRDefault="00C90D9A">
      <w:pPr>
        <w:rPr>
          <w:rFonts w:ascii="Times New Roman" w:hAnsi="Times New Roman" w:cs="Times New Roman"/>
          <w:b/>
          <w:sz w:val="28"/>
          <w:szCs w:val="28"/>
        </w:rPr>
      </w:pPr>
      <w:r w:rsidRPr="00B566DB">
        <w:rPr>
          <w:rFonts w:ascii="Times New Roman" w:hAnsi="Times New Roman" w:cs="Times New Roman"/>
          <w:b/>
          <w:sz w:val="28"/>
          <w:szCs w:val="28"/>
        </w:rPr>
        <w:t>Kémia 7. o.</w:t>
      </w:r>
    </w:p>
    <w:p w:rsidR="00B566DB" w:rsidRPr="00B566DB" w:rsidRDefault="00B566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C90D9A" w:rsidRPr="00B566DB" w:rsidRDefault="00C90D9A">
      <w:pPr>
        <w:rPr>
          <w:rFonts w:ascii="Times New Roman" w:hAnsi="Times New Roman" w:cs="Times New Roman"/>
          <w:b/>
          <w:sz w:val="28"/>
          <w:szCs w:val="28"/>
        </w:rPr>
      </w:pPr>
      <w:r w:rsidRPr="00B566DB">
        <w:rPr>
          <w:rFonts w:ascii="Times New Roman" w:hAnsi="Times New Roman" w:cs="Times New Roman"/>
          <w:b/>
          <w:sz w:val="28"/>
          <w:szCs w:val="28"/>
        </w:rPr>
        <w:t>Régi segítőink, a fémek</w:t>
      </w:r>
    </w:p>
    <w:p w:rsidR="00C90D9A" w:rsidRPr="00C90D9A" w:rsidRDefault="00C90D9A">
      <w:pPr>
        <w:rPr>
          <w:rFonts w:ascii="Times New Roman" w:hAnsi="Times New Roman" w:cs="Times New Roman"/>
          <w:sz w:val="24"/>
          <w:szCs w:val="24"/>
        </w:rPr>
      </w:pPr>
      <w:r w:rsidRPr="00C90D9A">
        <w:rPr>
          <w:rFonts w:ascii="Times New Roman" w:hAnsi="Times New Roman" w:cs="Times New Roman"/>
          <w:sz w:val="24"/>
          <w:szCs w:val="24"/>
        </w:rPr>
        <w:t>Az elemek mintegy 80% fém.</w:t>
      </w:r>
    </w:p>
    <w:p w:rsidR="00C90D9A" w:rsidRPr="00C90D9A" w:rsidRDefault="00C90D9A">
      <w:pPr>
        <w:rPr>
          <w:rFonts w:ascii="Times New Roman" w:hAnsi="Times New Roman" w:cs="Times New Roman"/>
          <w:sz w:val="24"/>
          <w:szCs w:val="24"/>
        </w:rPr>
      </w:pPr>
      <w:r w:rsidRPr="00C90D9A">
        <w:rPr>
          <w:rFonts w:ascii="Times New Roman" w:hAnsi="Times New Roman" w:cs="Times New Roman"/>
          <w:sz w:val="24"/>
          <w:szCs w:val="24"/>
        </w:rPr>
        <w:t>Fémrácsukban az atomokat elsőrendű kémiai kötés, a fémes kötés tartja össze.</w:t>
      </w:r>
    </w:p>
    <w:p w:rsidR="00C90D9A" w:rsidRPr="00C90D9A" w:rsidRDefault="00C90D9A">
      <w:pPr>
        <w:rPr>
          <w:rFonts w:ascii="Times New Roman" w:hAnsi="Times New Roman" w:cs="Times New Roman"/>
          <w:sz w:val="24"/>
          <w:szCs w:val="24"/>
        </w:rPr>
      </w:pPr>
      <w:r w:rsidRPr="00C90D9A">
        <w:rPr>
          <w:rFonts w:ascii="Times New Roman" w:hAnsi="Times New Roman" w:cs="Times New Roman"/>
          <w:sz w:val="24"/>
          <w:szCs w:val="24"/>
        </w:rPr>
        <w:t>A fémes kötés a fématomok külső elektronjaiból képződő, szabadon mozgó elektronfelhő.</w:t>
      </w:r>
    </w:p>
    <w:p w:rsidR="00C90D9A" w:rsidRPr="00C90D9A" w:rsidRDefault="00C90D9A">
      <w:pPr>
        <w:rPr>
          <w:rFonts w:ascii="Times New Roman" w:hAnsi="Times New Roman" w:cs="Times New Roman"/>
          <w:sz w:val="24"/>
          <w:szCs w:val="24"/>
        </w:rPr>
      </w:pPr>
      <w:r w:rsidRPr="00C90D9A">
        <w:rPr>
          <w:rFonts w:ascii="Times New Roman" w:hAnsi="Times New Roman" w:cs="Times New Roman"/>
          <w:sz w:val="24"/>
          <w:szCs w:val="24"/>
        </w:rPr>
        <w:t>A fémek sokrétű felhasználása előnyös fizikai tulajdonságaiknak köszönhető.</w:t>
      </w:r>
    </w:p>
    <w:p w:rsidR="00C90D9A" w:rsidRPr="00C90D9A" w:rsidRDefault="00C90D9A">
      <w:pPr>
        <w:rPr>
          <w:rFonts w:ascii="Times New Roman" w:hAnsi="Times New Roman" w:cs="Times New Roman"/>
          <w:sz w:val="24"/>
          <w:szCs w:val="24"/>
        </w:rPr>
      </w:pPr>
      <w:r w:rsidRPr="00C90D9A">
        <w:rPr>
          <w:rFonts w:ascii="Times New Roman" w:hAnsi="Times New Roman" w:cs="Times New Roman"/>
          <w:sz w:val="24"/>
          <w:szCs w:val="24"/>
        </w:rPr>
        <w:t>A fémek túlnyomó többsége szürke fémes csillogású, szilárd halmazállapotú, ötvözhető, megmunkálható, jó elektromos és hővezető tulajdonságú anyag.</w:t>
      </w:r>
    </w:p>
    <w:p w:rsidR="00C90D9A" w:rsidRDefault="00C90D9A">
      <w:pPr>
        <w:rPr>
          <w:rFonts w:ascii="Times New Roman" w:hAnsi="Times New Roman" w:cs="Times New Roman"/>
          <w:sz w:val="24"/>
          <w:szCs w:val="24"/>
        </w:rPr>
      </w:pPr>
      <w:r w:rsidRPr="00C90D9A">
        <w:rPr>
          <w:rFonts w:ascii="Times New Roman" w:hAnsi="Times New Roman" w:cs="Times New Roman"/>
          <w:sz w:val="24"/>
          <w:szCs w:val="24"/>
        </w:rPr>
        <w:t>A könnyűfémek sűrűsége 5g/cm3-nél kisebb, a nehézfémeké ennél nagyobb.</w:t>
      </w:r>
    </w:p>
    <w:p w:rsidR="001641D4" w:rsidRPr="00C90D9A" w:rsidRDefault="00164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Mf: 74.old 1. 2.  75.old.3. 4. 5. 76.old.6. 7.</w:t>
      </w:r>
      <w:bookmarkStart w:id="0" w:name="_GoBack"/>
      <w:bookmarkEnd w:id="0"/>
    </w:p>
    <w:sectPr w:rsidR="001641D4" w:rsidRPr="00C9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9A"/>
    <w:rsid w:val="001641D4"/>
    <w:rsid w:val="00B36289"/>
    <w:rsid w:val="00B566DB"/>
    <w:rsid w:val="00C9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2E9C"/>
  <w15:chartTrackingRefBased/>
  <w15:docId w15:val="{8A920FE7-069B-451B-B1B5-90B27A67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Lovescher Károly</dc:creator>
  <cp:keywords/>
  <dc:description/>
  <cp:lastModifiedBy>Lovescher Károly</cp:lastModifiedBy>
  <cp:revision>5</cp:revision>
  <dcterms:created xsi:type="dcterms:W3CDTF">2020-03-13T19:10:00Z</dcterms:created>
  <dcterms:modified xsi:type="dcterms:W3CDTF">2020-03-15T15:51:00Z</dcterms:modified>
</cp:coreProperties>
</file>